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576C3F" w:rsidRDefault="002F7774" w:rsidP="00081C2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Администрация</w:t>
            </w:r>
            <w:r w:rsidRPr="002F777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городского округа город Буй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2F7774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081C27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марта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2F7774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777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2F7774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081C27" w:rsidRPr="00081C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проверка </w:t>
            </w:r>
            <w:r w:rsidRPr="002F7774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2F777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- 202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2F77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F7774">
              <w:rPr>
                <w:rFonts w:ascii="Times New Roman" w:eastAsia="Calibri" w:hAnsi="Times New Roman" w:cs="Times New Roman"/>
                <w:sz w:val="28"/>
                <w:szCs w:val="28"/>
              </w:rPr>
              <w:t>по 07.05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576C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бюджетного законодательства Российской Федерации и иных нормативных правовых актов, регулирующих бюджетные правоотношения</w:t>
            </w: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 нарушения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2F7774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2F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2F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2F7774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ED2AF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6</cp:revision>
  <cp:lastPrinted>2022-12-05T12:26:00Z</cp:lastPrinted>
  <dcterms:created xsi:type="dcterms:W3CDTF">2025-12-26T07:03:00Z</dcterms:created>
  <dcterms:modified xsi:type="dcterms:W3CDTF">2026-05-07T11:12:00Z</dcterms:modified>
</cp:coreProperties>
</file>